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2" w:rsidRPr="00EF3572" w:rsidRDefault="00EF3572" w:rsidP="00EF35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bookmarkStart w:id="0" w:name="_GoBack"/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mare GRESEALA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care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fac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credinciosii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BISERICA</w:t>
      </w:r>
      <w:bookmarkEnd w:id="0"/>
      <w:r w:rsidRPr="00EF3572">
        <w:rPr>
          <w:rFonts w:ascii="Tahoma" w:eastAsia="Times New Roman" w:hAnsi="Tahoma" w:cs="Tahoma"/>
          <w:color w:val="000000"/>
          <w:sz w:val="18"/>
          <w:szCs w:val="18"/>
        </w:rPr>
        <w:t>! E PACAT mare!</w:t>
      </w:r>
      <w:r w:rsidRPr="00EF3572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9"/>
          <w:szCs w:val="19"/>
        </w:rPr>
        <w:t>Sursa</w:t>
      </w:r>
      <w:proofErr w:type="spellEnd"/>
      <w:r w:rsidRPr="00EF3572">
        <w:rPr>
          <w:rFonts w:ascii="Tahoma" w:eastAsia="Times New Roman" w:hAnsi="Tahoma" w:cs="Tahoma"/>
          <w:color w:val="000000"/>
          <w:sz w:val="19"/>
          <w:szCs w:val="19"/>
        </w:rPr>
        <w:t xml:space="preserve"> :</w:t>
      </w:r>
      <w:proofErr w:type="gramEnd"/>
      <w:r w:rsidRPr="00EF3572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 Veronica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Mihaiuc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EF3572">
        <w:rPr>
          <w:rFonts w:ascii="Tahoma" w:eastAsia="Times New Roman" w:hAnsi="Tahoma" w:cs="Tahoma"/>
          <w:color w:val="000000"/>
          <w:sz w:val="19"/>
          <w:szCs w:val="19"/>
        </w:rPr>
        <w:t>C</w:t>
      </w:r>
      <w:r w:rsidRPr="00EF3572">
        <w:rPr>
          <w:rFonts w:ascii="Tahoma" w:eastAsia="Times New Roman" w:hAnsi="Tahoma" w:cs="Tahoma"/>
          <w:color w:val="000000"/>
          <w:sz w:val="18"/>
          <w:szCs w:val="18"/>
        </w:rPr>
        <w:t>hiar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des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biserică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pot face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unele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greșeli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Iată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14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reguli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respecte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creștinii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intră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într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-un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lăcaș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cult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ortodox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1. Prima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merge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ierti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2.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doua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un mic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din casa ta.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Macar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lumanarica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macar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banut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prescura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un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pahar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vin,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prin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acel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mic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care-l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binecuvinteaza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toata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averea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ta,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il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jertfa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3.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treia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bine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dimineata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apuca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Evanghelia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Invierii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dimineata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Slavoslovia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Si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totodata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devreme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inchina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linistit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>, nu-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lume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multa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locul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tau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deranjezi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slujba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4.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patra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Totdeauna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barbatii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partea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dreapta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femeile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partea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stanga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Si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ordinea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aceasta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: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barbatii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batrani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frunte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putin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carunti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spate,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tineri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spatele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lor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flacaii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baietii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fel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femeile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intre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barbati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femei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lasati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carare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mearga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cine vine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inchine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darul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Altar;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5.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cincea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vorbiti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pacat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nevoie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vorbesti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vorbeste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soapta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prin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semne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6.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sasea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termina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slujba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Numai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Doamne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fereste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bolnav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patesti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ceva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Dar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altfel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inainte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terminarea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Liturghiei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asemenea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Iuda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care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iesit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Cina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Taina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unde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erau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Mantuitorul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Apostolii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s-a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L-a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vandut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Hristos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arata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Ioan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Gura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Aur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7.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saptea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inchinati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sfintele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icoane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sarutati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sfintii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fata ,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ca-i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pacat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>. Nu-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voie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pictat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picioare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ii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saruti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picioarele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pictat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jumatate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saruti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partea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jos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8. A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opta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stiti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dupa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preotul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binecuvantare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Liturghie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nimeni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voie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inchine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icoane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daruri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altar,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mare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pacat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9.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noua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Crestinii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genunchi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sfintesc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preacuratele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daruri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: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”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Tine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laudam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Tine bine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cuvantam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… !”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Altii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genunchi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Evanghelie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>. Nu-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greseala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Axionul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Maicii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Domnului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Tatal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nostru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atunci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sta. Si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dupa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Tatal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nostru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face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sarutarea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pacii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inainte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Acum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unele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s-a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uitat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10.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zecea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Dupa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ce-ai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primit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Preacuratele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Taine ale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Iisus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Hristos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diaconeasca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acolo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sa-ti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anafora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un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paharut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vin.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Apoi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treceti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strana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pridvor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cititi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molitfele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rugaciunea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multumire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dupa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Impartasanie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11. A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unsprezecea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venit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dintr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-o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familie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se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cheama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apostolul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familiei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El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anafora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12.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douasprezecea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sfanta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zis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preotul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: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” Cu pace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iesim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!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Intru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numele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Domnului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”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facut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otpustul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adica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sfarsitul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Liturghiei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face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inchinaciuni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mijlocul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bisericii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merge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13.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treisprezecea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mergi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acasa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zi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rugaciune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sfintele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icoane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cand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toti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stau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povestesti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-a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ramas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tie in cap de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”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Uite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Apostolul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cutare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Evanghelia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cutare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preotul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tinut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predica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cutare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uite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cantat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dascalul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frumos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!</w:t>
      </w:r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”,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auda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n-au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putut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merge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din motive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binecuvantate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</w:p>
    <w:p w:rsidR="009C0523" w:rsidRPr="00EF3572" w:rsidRDefault="00EF3572" w:rsidP="00EF357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14. 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paisprezecea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conditie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canonica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Dupa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stat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tu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masa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odihnesti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doua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ore.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Apoi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proofErr w:type="gram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Duminici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sarbatori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faci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vizite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cercetezi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bolnavi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3572">
        <w:rPr>
          <w:rFonts w:ascii="Tahoma" w:eastAsia="Times New Roman" w:hAnsi="Tahoma" w:cs="Tahoma"/>
          <w:color w:val="000000"/>
          <w:sz w:val="18"/>
          <w:szCs w:val="18"/>
        </w:rPr>
        <w:t>saraci</w:t>
      </w:r>
      <w:proofErr w:type="spellEnd"/>
      <w:r w:rsidRPr="00EF3572">
        <w:rPr>
          <w:rFonts w:ascii="Tahoma" w:eastAsia="Times New Roman" w:hAnsi="Tahoma" w:cs="Tahoma"/>
          <w:color w:val="000000"/>
          <w:sz w:val="18"/>
          <w:szCs w:val="18"/>
        </w:rPr>
        <w:t>. </w:t>
      </w:r>
      <w:r w:rsidRPr="00EF3572">
        <w:rPr>
          <w:rFonts w:ascii="Tahoma" w:eastAsia="Times New Roman" w:hAnsi="Tahoma" w:cs="Tahoma"/>
          <w:color w:val="1155CC"/>
          <w:sz w:val="18"/>
          <w:szCs w:val="18"/>
          <w:u w:val="single"/>
        </w:rPr>
        <w:t>stireazilei.com</w:t>
      </w:r>
    </w:p>
    <w:sectPr w:rsidR="009C0523" w:rsidRPr="00EF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E"/>
    <w:rsid w:val="0011366E"/>
    <w:rsid w:val="009C0523"/>
    <w:rsid w:val="00E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D39DC-CC36-43D3-92E5-37D46A8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572"/>
  </w:style>
  <w:style w:type="character" w:styleId="Hyperlink">
    <w:name w:val="Hyperlink"/>
    <w:basedOn w:val="DefaultParagraphFont"/>
    <w:uiPriority w:val="99"/>
    <w:semiHidden/>
    <w:unhideWhenUsed/>
    <w:rsid w:val="00EF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3</cp:revision>
  <dcterms:created xsi:type="dcterms:W3CDTF">2016-07-12T20:44:00Z</dcterms:created>
  <dcterms:modified xsi:type="dcterms:W3CDTF">2016-07-12T20:47:00Z</dcterms:modified>
</cp:coreProperties>
</file>